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1" w:rsidRDefault="00D179F1" w:rsidP="005A255A">
      <w:pPr>
        <w:pStyle w:val="a3"/>
        <w:jc w:val="both"/>
        <w:rPr>
          <w:b w:val="0"/>
        </w:rPr>
      </w:pPr>
      <w:r>
        <w:rPr>
          <w:b w:val="0"/>
        </w:rPr>
        <w:t xml:space="preserve">                       </w:t>
      </w:r>
      <w:r w:rsidR="005A255A">
        <w:rPr>
          <w:b w:val="0"/>
        </w:rPr>
        <w:t xml:space="preserve">                    </w:t>
      </w:r>
      <w:r>
        <w:rPr>
          <w:b w:val="0"/>
        </w:rPr>
        <w:t xml:space="preserve">                                 </w:t>
      </w:r>
    </w:p>
    <w:p w:rsidR="00D179F1" w:rsidRDefault="00D179F1" w:rsidP="005A255A">
      <w:pPr>
        <w:pStyle w:val="a3"/>
        <w:jc w:val="both"/>
        <w:rPr>
          <w:b w:val="0"/>
        </w:rPr>
      </w:pPr>
    </w:p>
    <w:p w:rsidR="00F24DFF" w:rsidRPr="005A255A" w:rsidRDefault="00D179F1" w:rsidP="005A255A">
      <w:pPr>
        <w:pStyle w:val="a3"/>
        <w:jc w:val="both"/>
        <w:rPr>
          <w:b w:val="0"/>
        </w:rPr>
      </w:pPr>
      <w:r>
        <w:rPr>
          <w:b w:val="0"/>
        </w:rPr>
        <w:t xml:space="preserve">                                       </w:t>
      </w:r>
      <w:r w:rsidR="005A255A">
        <w:rPr>
          <w:b w:val="0"/>
        </w:rPr>
        <w:t xml:space="preserve">   </w:t>
      </w:r>
      <w:r w:rsidR="00F24DFF" w:rsidRPr="005A255A">
        <w:rPr>
          <w:b w:val="0"/>
        </w:rPr>
        <w:t>Дополнительное соглашение № 1</w:t>
      </w:r>
    </w:p>
    <w:p w:rsidR="00F24DFF" w:rsidRPr="005A255A" w:rsidRDefault="005A255A" w:rsidP="005A255A">
      <w:pPr>
        <w:ind w:firstLine="708"/>
        <w:jc w:val="both"/>
      </w:pPr>
      <w:r>
        <w:t xml:space="preserve">                          </w:t>
      </w:r>
      <w:r w:rsidR="00F24DFF" w:rsidRPr="005A255A">
        <w:t>к договору управления многоквартирным домом по</w:t>
      </w:r>
      <w:r>
        <w:t xml:space="preserve"> адресу:</w:t>
      </w:r>
    </w:p>
    <w:p w:rsidR="00F24DFF" w:rsidRDefault="00D179F1" w:rsidP="005A255A">
      <w:pPr>
        <w:ind w:firstLine="708"/>
        <w:jc w:val="both"/>
      </w:pPr>
      <w:r>
        <w:t xml:space="preserve">                           </w:t>
      </w:r>
      <w:r w:rsidR="00F24DFF" w:rsidRPr="005A255A">
        <w:t xml:space="preserve"> ул. _______________</w:t>
      </w:r>
      <w:r w:rsidR="005A255A">
        <w:t>___________________</w:t>
      </w:r>
      <w:r w:rsidR="00F24DFF" w:rsidRPr="005A255A">
        <w:t>, д</w:t>
      </w:r>
      <w:r w:rsidR="005A255A">
        <w:t>ом</w:t>
      </w:r>
      <w:r>
        <w:t xml:space="preserve"> </w:t>
      </w:r>
      <w:r w:rsidR="005A255A">
        <w:t xml:space="preserve">№ </w:t>
      </w:r>
      <w:r w:rsidR="00F24DFF" w:rsidRPr="005A255A">
        <w:t>___</w:t>
      </w:r>
      <w:r>
        <w:t>___</w:t>
      </w:r>
    </w:p>
    <w:p w:rsidR="005A255A" w:rsidRPr="005A255A" w:rsidRDefault="005A255A" w:rsidP="005A255A">
      <w:pPr>
        <w:ind w:firstLine="708"/>
        <w:jc w:val="both"/>
      </w:pPr>
    </w:p>
    <w:p w:rsidR="00F24DFF" w:rsidRPr="005A255A" w:rsidRDefault="005A255A" w:rsidP="005A255A">
      <w:pPr>
        <w:ind w:firstLine="708"/>
        <w:jc w:val="both"/>
      </w:pPr>
      <w:r>
        <w:t>г. Екатеринбург                                                                   «_______»  __________________  2015</w:t>
      </w:r>
      <w:r w:rsidR="00F24DFF" w:rsidRPr="005A255A">
        <w:t xml:space="preserve"> г.</w:t>
      </w:r>
    </w:p>
    <w:p w:rsidR="005A255A" w:rsidRDefault="005A255A" w:rsidP="005A255A">
      <w:pPr>
        <w:jc w:val="both"/>
      </w:pPr>
      <w:r>
        <w:t xml:space="preserve">    </w:t>
      </w:r>
    </w:p>
    <w:p w:rsidR="00F24DFF" w:rsidRDefault="005A255A" w:rsidP="005A255A">
      <w:pPr>
        <w:jc w:val="both"/>
      </w:pPr>
      <w:r>
        <w:t xml:space="preserve">Собственник(и) жилого помещения  </w:t>
      </w:r>
      <w:r w:rsidR="004B550B">
        <w:t xml:space="preserve">согласно Реестра собственников </w:t>
      </w:r>
      <w:r w:rsidR="00D179F1">
        <w:t>и</w:t>
      </w:r>
      <w:r>
        <w:t xml:space="preserve">менуемый </w:t>
      </w:r>
      <w:r w:rsidR="00F24DFF" w:rsidRPr="005A255A">
        <w:t xml:space="preserve">дальнейшем </w:t>
      </w:r>
      <w:r w:rsidR="00F24DFF" w:rsidRPr="005A255A">
        <w:rPr>
          <w:b/>
        </w:rPr>
        <w:t>Собственник</w:t>
      </w:r>
      <w:r w:rsidR="00F24DFF" w:rsidRPr="005A255A">
        <w:t xml:space="preserve">, </w:t>
      </w:r>
      <w:r>
        <w:t xml:space="preserve">имеющий  право (долю в праве) собственности на жилое помещение ( квартиру, комнату) </w:t>
      </w:r>
      <w:r w:rsidR="004B550B">
        <w:t>в</w:t>
      </w:r>
      <w:r>
        <w:t xml:space="preserve"> доме по адресу :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>, ул.__________________</w:t>
      </w:r>
      <w:r w:rsidR="004B550B">
        <w:t>____________</w:t>
      </w:r>
      <w:r>
        <w:t>, дом № _________</w:t>
      </w:r>
      <w:r w:rsidR="00F24DFF" w:rsidRPr="005A255A">
        <w:t xml:space="preserve">с одной стороны, и </w:t>
      </w:r>
      <w:r w:rsidRPr="005A255A">
        <w:t xml:space="preserve">Управляющая </w:t>
      </w:r>
      <w:r w:rsidR="00F24DFF" w:rsidRPr="005A255A">
        <w:t xml:space="preserve"> </w:t>
      </w:r>
      <w:r>
        <w:t>компания</w:t>
      </w:r>
      <w:r w:rsidR="00EE6929">
        <w:t xml:space="preserve"> ООО «Ремстройкомплекс</w:t>
      </w:r>
      <w:r w:rsidR="00F24DFF" w:rsidRPr="005A255A">
        <w:rPr>
          <w:b/>
        </w:rPr>
        <w:t>»</w:t>
      </w:r>
      <w:r w:rsidR="00F24DFF" w:rsidRPr="005A255A">
        <w:t>, в лице директора</w:t>
      </w:r>
      <w:r w:rsidR="00EE6929">
        <w:t xml:space="preserve"> Теплова В.А.</w:t>
      </w:r>
      <w:r w:rsidR="00F24DFF" w:rsidRPr="005A255A">
        <w:t xml:space="preserve">, действующего на основании Устава, с другой стороны и именуемые в дальнейшем </w:t>
      </w:r>
      <w:r w:rsidR="00F24DFF" w:rsidRPr="00EE6929">
        <w:t>Стороны,</w:t>
      </w:r>
      <w:r w:rsidR="00F24DFF" w:rsidRPr="005A255A">
        <w:t xml:space="preserve"> заключили настоящее дополнительное соглашение о </w:t>
      </w:r>
      <w:proofErr w:type="gramStart"/>
      <w:r w:rsidR="00F24DFF" w:rsidRPr="005A255A">
        <w:t>нижеследующем</w:t>
      </w:r>
      <w:proofErr w:type="gramEnd"/>
      <w:r w:rsidR="00F24DFF" w:rsidRPr="005A255A">
        <w:t>:</w:t>
      </w:r>
    </w:p>
    <w:p w:rsidR="00EE6929" w:rsidRPr="005A255A" w:rsidRDefault="00EE6929" w:rsidP="005A255A">
      <w:pPr>
        <w:jc w:val="both"/>
      </w:pPr>
    </w:p>
    <w:p w:rsidR="00F24DFF" w:rsidRDefault="00F24DFF" w:rsidP="00EE6929">
      <w:pPr>
        <w:pStyle w:val="a9"/>
        <w:numPr>
          <w:ilvl w:val="0"/>
          <w:numId w:val="8"/>
        </w:numPr>
      </w:pPr>
      <w:r w:rsidRPr="00EE6929">
        <w:t>Стороны договорились внести в договор управления  следующие изменения:</w:t>
      </w:r>
    </w:p>
    <w:p w:rsidR="0071031A" w:rsidRDefault="0071031A" w:rsidP="0071031A">
      <w:pPr>
        <w:pStyle w:val="a9"/>
        <w:ind w:left="360"/>
      </w:pPr>
    </w:p>
    <w:p w:rsidR="0071031A" w:rsidRPr="00EE6929" w:rsidRDefault="0071031A" w:rsidP="0071031A">
      <w:pPr>
        <w:jc w:val="both"/>
      </w:pPr>
      <w:r>
        <w:t>1.1.Включить в договор</w:t>
      </w:r>
      <w:r w:rsidR="00D179F1">
        <w:t xml:space="preserve"> управления п.1.4 </w:t>
      </w:r>
      <w:r>
        <w:t xml:space="preserve"> в следующей редакции: «Сведения  об общем имуществе многоквартирного дома и техническом состоянии многоквартирного дома, включая </w:t>
      </w:r>
      <w:proofErr w:type="gramStart"/>
      <w:r>
        <w:t>пристройки</w:t>
      </w:r>
      <w:proofErr w:type="gramEnd"/>
      <w:r>
        <w:t xml:space="preserve"> указываются в Приложении № 2 к договору, являющемся неотъемлемой частью настоящего договора</w:t>
      </w:r>
      <w:r w:rsidR="00917837">
        <w:t>.</w:t>
      </w:r>
    </w:p>
    <w:p w:rsidR="00EE6929" w:rsidRPr="00EE6929" w:rsidRDefault="00EE6929" w:rsidP="00EE6929">
      <w:pPr>
        <w:ind w:left="720"/>
        <w:jc w:val="both"/>
        <w:rPr>
          <w:bCs/>
        </w:rPr>
      </w:pPr>
    </w:p>
    <w:p w:rsidR="00CD733E" w:rsidRDefault="0071031A" w:rsidP="003B53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9F1">
        <w:rPr>
          <w:rFonts w:ascii="Times New Roman" w:hAnsi="Times New Roman" w:cs="Times New Roman"/>
          <w:bCs/>
          <w:sz w:val="24"/>
          <w:szCs w:val="24"/>
        </w:rPr>
        <w:t>1.2</w:t>
      </w:r>
      <w:r w:rsidR="00EE6929" w:rsidRPr="00D179F1">
        <w:rPr>
          <w:rFonts w:ascii="Times New Roman" w:hAnsi="Times New Roman" w:cs="Times New Roman"/>
          <w:bCs/>
          <w:sz w:val="24"/>
          <w:szCs w:val="24"/>
        </w:rPr>
        <w:t>.</w:t>
      </w:r>
      <w:r w:rsidR="00EE6929">
        <w:rPr>
          <w:bCs/>
        </w:rPr>
        <w:t xml:space="preserve"> </w:t>
      </w:r>
      <w:r w:rsidR="00EE6929" w:rsidRPr="00EE6929">
        <w:rPr>
          <w:rFonts w:ascii="Times New Roman" w:hAnsi="Times New Roman" w:cs="Times New Roman"/>
          <w:bCs/>
          <w:sz w:val="24"/>
          <w:szCs w:val="24"/>
        </w:rPr>
        <w:t>Изложить 2.1.1</w:t>
      </w:r>
      <w:r w:rsidR="00D179F1">
        <w:rPr>
          <w:rFonts w:ascii="Times New Roman" w:hAnsi="Times New Roman" w:cs="Times New Roman"/>
          <w:bCs/>
          <w:sz w:val="24"/>
          <w:szCs w:val="24"/>
        </w:rPr>
        <w:t xml:space="preserve"> договора управления </w:t>
      </w:r>
      <w:r w:rsidR="00EE6929" w:rsidRPr="00EE692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 w:rsidR="00EE6929" w:rsidRPr="00EE6929">
        <w:rPr>
          <w:rFonts w:ascii="Times New Roman" w:hAnsi="Times New Roman" w:cs="Times New Roman"/>
          <w:sz w:val="24"/>
          <w:szCs w:val="24"/>
        </w:rPr>
        <w:t xml:space="preserve">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6" w:history="1">
        <w:r w:rsidR="00EE6929" w:rsidRPr="004B550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E6929" w:rsidRPr="00EE692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надлежащего качества и в необходимом объеме, безопасные для жизни, здоровья потребителей и не причиняющие </w:t>
      </w:r>
      <w:r w:rsidR="003B534C">
        <w:rPr>
          <w:rFonts w:ascii="Times New Roman" w:hAnsi="Times New Roman" w:cs="Times New Roman"/>
          <w:sz w:val="24"/>
          <w:szCs w:val="24"/>
        </w:rPr>
        <w:t>вреда их имуществу.</w:t>
      </w:r>
    </w:p>
    <w:p w:rsidR="00CD733E" w:rsidRPr="005A255A" w:rsidRDefault="00CD733E" w:rsidP="00CD733E">
      <w:pPr>
        <w:ind w:firstLine="567"/>
        <w:jc w:val="both"/>
      </w:pPr>
      <w:r w:rsidRPr="005A255A">
        <w:t>Коммунальные услуги</w:t>
      </w:r>
      <w:r w:rsidR="00CE31D6">
        <w:t xml:space="preserve">: </w:t>
      </w:r>
      <w:r w:rsidRPr="005A255A">
        <w:t xml:space="preserve"> холодного водоснабжения, водоотведения, электроснабжения, отопления</w:t>
      </w:r>
      <w:r w:rsidR="00CE31D6">
        <w:t xml:space="preserve"> (кроме домов с печным отоплением)</w:t>
      </w:r>
      <w:proofErr w:type="gramStart"/>
      <w:r w:rsidR="00CE31D6">
        <w:t xml:space="preserve"> ,</w:t>
      </w:r>
      <w:proofErr w:type="gramEnd"/>
      <w:r w:rsidR="00CE31D6">
        <w:t xml:space="preserve"> газоснабжения (в домах с газовым обеспечением) </w:t>
      </w:r>
      <w:r w:rsidRPr="005A255A">
        <w:t>предоставляются:</w:t>
      </w:r>
    </w:p>
    <w:p w:rsidR="00CD733E" w:rsidRPr="005A255A" w:rsidRDefault="00CD733E" w:rsidP="00CD733E">
      <w:pPr>
        <w:spacing w:before="120"/>
        <w:ind w:firstLine="567"/>
        <w:jc w:val="both"/>
      </w:pPr>
      <w:r w:rsidRPr="005A255A">
        <w:t>1) с использованием централизованных систем инженерно-технического обеспечения круглосуточно в течение срока действия Договора с учетом перерывов, допускаемых Правилами предоставления коммунальных услуг;</w:t>
      </w:r>
    </w:p>
    <w:p w:rsidR="00CD733E" w:rsidRPr="005A255A" w:rsidRDefault="00CD733E" w:rsidP="00CD733E">
      <w:pPr>
        <w:spacing w:before="120"/>
        <w:ind w:firstLine="567"/>
        <w:jc w:val="both"/>
      </w:pPr>
      <w:r w:rsidRPr="005A255A">
        <w:t>2) коммунальные услуги горячего водоснабжения предоставляются с использованием централизованной системы теплоснабжения; при отсутствии централизованной системы горячего водоснабжения - путем приготовления горячей воды с использованием индивидуального теплового пункта</w:t>
      </w:r>
      <w:r>
        <w:t xml:space="preserve"> (бойлера)</w:t>
      </w:r>
      <w:r w:rsidRPr="005A255A">
        <w:t>, входящего в состав общего имущества собственников помещений в многоквартирном доме. Горячее водоснабжение потребителей осуществляется круглосуточно в течение срока действия Договора с учетом перерыва на планово-профилактические работы системы теплоснабжения по графику, устанавливаемому Теплоснабжающей организацией и иных перерывов, допускаемых Правилами предоставления коммунальных услуг;</w:t>
      </w:r>
    </w:p>
    <w:p w:rsidR="00CD733E" w:rsidRPr="005A255A" w:rsidRDefault="00CD733E" w:rsidP="00CD733E">
      <w:pPr>
        <w:spacing w:before="120"/>
        <w:ind w:firstLine="567"/>
        <w:jc w:val="both"/>
      </w:pPr>
      <w:r w:rsidRPr="005A255A">
        <w:t xml:space="preserve">3)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периода, </w:t>
      </w:r>
      <w:proofErr w:type="gramStart"/>
      <w:r w:rsidRPr="005A255A">
        <w:t>начало</w:t>
      </w:r>
      <w:proofErr w:type="gramEnd"/>
      <w:r w:rsidRPr="005A255A">
        <w:t xml:space="preserve"> и окончание которого определяется органом местного самоуправления.</w:t>
      </w:r>
    </w:p>
    <w:p w:rsidR="00CD733E" w:rsidRPr="005A255A" w:rsidRDefault="00CD733E" w:rsidP="00CD733E">
      <w:pPr>
        <w:spacing w:before="120"/>
        <w:ind w:firstLine="567"/>
        <w:jc w:val="both"/>
      </w:pPr>
      <w:r w:rsidRPr="005A255A">
        <w:t xml:space="preserve">Требования к качеству коммунальных услуг установлены в Приложении № 1 к Правилам предоставления коммунальных услуг </w:t>
      </w:r>
      <w:r w:rsidR="00D179F1" w:rsidRPr="00EE6929">
        <w:t>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</w:t>
      </w:r>
      <w:r w:rsidR="00D179F1">
        <w:t>.</w:t>
      </w:r>
    </w:p>
    <w:p w:rsidR="00CD733E" w:rsidRPr="005A255A" w:rsidRDefault="00CD733E" w:rsidP="00CD733E">
      <w:pPr>
        <w:ind w:firstLine="567"/>
        <w:jc w:val="both"/>
      </w:pPr>
      <w:r w:rsidRPr="005A255A">
        <w:t>При установлении фактов нарушен</w:t>
      </w:r>
      <w:r w:rsidR="00D179F1">
        <w:t>ия качества коммунальных услуг,</w:t>
      </w:r>
      <w:r w:rsidR="00F0265B">
        <w:t xml:space="preserve"> </w:t>
      </w:r>
      <w:r w:rsidRPr="005A255A">
        <w:t xml:space="preserve">составляется акт нарушения качества коммунальных услуг в порядке, установленном Правилами предоставления коммунальных услуг. </w:t>
      </w:r>
    </w:p>
    <w:p w:rsidR="006E5C5E" w:rsidRDefault="006E5C5E" w:rsidP="006E5C5E">
      <w:pPr>
        <w:autoSpaceDE w:val="0"/>
        <w:autoSpaceDN w:val="0"/>
        <w:adjustRightInd w:val="0"/>
        <w:jc w:val="both"/>
      </w:pPr>
    </w:p>
    <w:p w:rsidR="000F5E05" w:rsidRDefault="00D179F1" w:rsidP="006E5C5E">
      <w:pPr>
        <w:autoSpaceDE w:val="0"/>
        <w:autoSpaceDN w:val="0"/>
        <w:adjustRightInd w:val="0"/>
        <w:jc w:val="both"/>
      </w:pPr>
      <w:r>
        <w:t>1.3</w:t>
      </w:r>
      <w:r w:rsidR="0071031A">
        <w:t xml:space="preserve">. </w:t>
      </w:r>
      <w:r w:rsidR="00917837">
        <w:t xml:space="preserve">Изложить п.2.1.2 договора в следующей редакции: </w:t>
      </w:r>
      <w:r w:rsidR="000F5E05">
        <w:t xml:space="preserve">«В объеме  </w:t>
      </w:r>
      <w:proofErr w:type="gramStart"/>
      <w:r w:rsidR="000F5E05">
        <w:t>собранных</w:t>
      </w:r>
      <w:proofErr w:type="gramEnd"/>
      <w:r w:rsidR="000F5E05">
        <w:t xml:space="preserve"> собственниками</w:t>
      </w:r>
    </w:p>
    <w:p w:rsidR="000F5E05" w:rsidRDefault="000F5E05" w:rsidP="000F5E05">
      <w:pPr>
        <w:autoSpaceDE w:val="0"/>
        <w:autoSpaceDN w:val="0"/>
        <w:adjustRightInd w:val="0"/>
        <w:jc w:val="both"/>
      </w:pPr>
      <w:r>
        <w:lastRenderedPageBreak/>
        <w:t>( нанимателями, арендаторами) и переданных «Управляющей организации» средств за жилищные услуги, выполнять</w:t>
      </w:r>
      <w:r w:rsidR="00005FCD">
        <w:t xml:space="preserve"> минимальный Перечень услуг и  работ, необходимых  для надлежащего  содержания </w:t>
      </w:r>
      <w:r>
        <w:t xml:space="preserve"> общего имущества </w:t>
      </w:r>
      <w:r w:rsidR="00005FCD">
        <w:t>дома</w:t>
      </w:r>
      <w:proofErr w:type="gramStart"/>
      <w:r w:rsidR="00005FCD">
        <w:t xml:space="preserve"> ,</w:t>
      </w:r>
      <w:proofErr w:type="gramEnd"/>
      <w:r w:rsidR="00005FCD">
        <w:t xml:space="preserve"> утвержденный ППРФ № 290</w:t>
      </w:r>
      <w:r w:rsidR="00CE31D6">
        <w:t xml:space="preserve"> от 03.04.2013 г.(Приложение № 3</w:t>
      </w:r>
      <w:r w:rsidR="00005FCD">
        <w:t xml:space="preserve"> к договору) и перечень  работ и услуг  по управлению многоквартирным домом</w:t>
      </w:r>
      <w:r w:rsidR="006E5C5E">
        <w:t>, соответствующих правилам  осуществления деятельности  по управлению МКД,  стандартам управления МКД, утвержденных  ППРФ № 416 от 15.05.2013 г.</w:t>
      </w:r>
      <w:r w:rsidR="00C12344">
        <w:t>(Приложение № 4</w:t>
      </w:r>
      <w:r w:rsidR="006E5C5E">
        <w:t xml:space="preserve"> к договору)</w:t>
      </w:r>
      <w:r w:rsidR="00005FCD">
        <w:t>.</w:t>
      </w:r>
    </w:p>
    <w:p w:rsidR="00BC3629" w:rsidRDefault="00BC3629" w:rsidP="00BC36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5FCD">
        <w:rPr>
          <w:rFonts w:eastAsiaTheme="minorHAnsi"/>
          <w:lang w:eastAsia="en-US"/>
        </w:rPr>
        <w:t>Если же выполнение неотложных работ и услуг (и текущего, и капитального характера) будет вызвано обстоят</w:t>
      </w:r>
      <w:r w:rsidR="00005FCD">
        <w:rPr>
          <w:rFonts w:eastAsiaTheme="minorHAnsi"/>
          <w:lang w:eastAsia="en-US"/>
        </w:rPr>
        <w:t xml:space="preserve">ельствами, которые управляющая организация </w:t>
      </w:r>
      <w:r w:rsidRPr="00005FCD">
        <w:rPr>
          <w:rFonts w:eastAsiaTheme="minorHAnsi"/>
          <w:lang w:eastAsia="en-US"/>
        </w:rPr>
        <w:t xml:space="preserve">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доме.</w:t>
      </w:r>
    </w:p>
    <w:p w:rsidR="00473DB3" w:rsidRDefault="00473DB3" w:rsidP="00BC36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26BDC" w:rsidRDefault="00D179F1" w:rsidP="00D7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473DB3">
        <w:rPr>
          <w:rFonts w:eastAsiaTheme="minorHAnsi"/>
          <w:lang w:eastAsia="en-US"/>
        </w:rPr>
        <w:t>.</w:t>
      </w:r>
      <w:r w:rsidR="00D26BDC">
        <w:rPr>
          <w:rFonts w:eastAsiaTheme="minorHAnsi"/>
          <w:lang w:eastAsia="en-US"/>
        </w:rPr>
        <w:t xml:space="preserve"> Изложить п.3.1.4 в следующей редакции: «Взыскивать в судебном порядке  с Собственник</w:t>
      </w:r>
      <w:proofErr w:type="gramStart"/>
      <w:r w:rsidR="00D26BDC">
        <w:rPr>
          <w:rFonts w:eastAsiaTheme="minorHAnsi"/>
          <w:lang w:eastAsia="en-US"/>
        </w:rPr>
        <w:t>а(</w:t>
      </w:r>
      <w:proofErr w:type="gramEnd"/>
      <w:r w:rsidR="00D26BDC">
        <w:rPr>
          <w:rFonts w:eastAsiaTheme="minorHAnsi"/>
          <w:lang w:eastAsia="en-US"/>
        </w:rPr>
        <w:t xml:space="preserve">нанимателя, арендатора) </w:t>
      </w:r>
      <w:r w:rsidR="0032208E">
        <w:rPr>
          <w:rFonts w:eastAsiaTheme="minorHAnsi"/>
          <w:lang w:eastAsia="en-US"/>
        </w:rPr>
        <w:t xml:space="preserve"> задолженность за жи</w:t>
      </w:r>
      <w:r w:rsidR="000C155A">
        <w:rPr>
          <w:rFonts w:eastAsiaTheme="minorHAnsi"/>
          <w:lang w:eastAsia="en-US"/>
        </w:rPr>
        <w:t>лищно-коммунальные услуги и пени , предусмотренные</w:t>
      </w:r>
      <w:r w:rsidR="0032208E">
        <w:rPr>
          <w:rFonts w:eastAsiaTheme="minorHAnsi"/>
          <w:lang w:eastAsia="en-US"/>
        </w:rPr>
        <w:t xml:space="preserve"> ЖК РФ . </w:t>
      </w:r>
      <w:r w:rsidR="000C155A">
        <w:rPr>
          <w:rFonts w:eastAsiaTheme="minorHAnsi"/>
          <w:lang w:eastAsia="en-US"/>
        </w:rPr>
        <w:t>Пени начисленные  за просрочку платежа за жилищно-коммунальные услуги</w:t>
      </w:r>
      <w:r w:rsidR="00ED53DF">
        <w:rPr>
          <w:rFonts w:eastAsiaTheme="minorHAnsi"/>
          <w:lang w:eastAsia="en-US"/>
        </w:rPr>
        <w:t xml:space="preserve"> указанные </w:t>
      </w:r>
      <w:r w:rsidR="000C155A">
        <w:rPr>
          <w:rFonts w:eastAsiaTheme="minorHAnsi"/>
          <w:lang w:eastAsia="en-US"/>
        </w:rPr>
        <w:t xml:space="preserve"> </w:t>
      </w:r>
      <w:r w:rsidR="003E642D">
        <w:rPr>
          <w:rFonts w:eastAsiaTheme="minorHAnsi"/>
          <w:lang w:eastAsia="en-US"/>
        </w:rPr>
        <w:t xml:space="preserve">в квитанциях за ЖКУ </w:t>
      </w:r>
      <w:r w:rsidR="00786278">
        <w:rPr>
          <w:rFonts w:eastAsiaTheme="minorHAnsi"/>
          <w:lang w:eastAsia="en-US"/>
        </w:rPr>
        <w:t xml:space="preserve"> не явля</w:t>
      </w:r>
      <w:r w:rsidR="00ED53DF">
        <w:rPr>
          <w:rFonts w:eastAsiaTheme="minorHAnsi"/>
          <w:lang w:eastAsia="en-US"/>
        </w:rPr>
        <w:t xml:space="preserve">ются информацией  об услуге, </w:t>
      </w:r>
      <w:r w:rsidR="00786278">
        <w:rPr>
          <w:rFonts w:eastAsiaTheme="minorHAnsi"/>
          <w:lang w:eastAsia="en-US"/>
        </w:rPr>
        <w:t xml:space="preserve"> содержат сведения о применении ответственности за ненадлежащее исполнение  обязательств собственника(нанимателя. </w:t>
      </w:r>
      <w:r w:rsidR="00ED53DF">
        <w:rPr>
          <w:rFonts w:eastAsiaTheme="minorHAnsi"/>
          <w:lang w:eastAsia="en-US"/>
        </w:rPr>
        <w:t>а</w:t>
      </w:r>
      <w:r w:rsidR="00786278">
        <w:rPr>
          <w:rFonts w:eastAsiaTheme="minorHAnsi"/>
          <w:lang w:eastAsia="en-US"/>
        </w:rPr>
        <w:t xml:space="preserve">рендатора) </w:t>
      </w:r>
      <w:r w:rsidR="00ED53DF">
        <w:rPr>
          <w:rFonts w:eastAsiaTheme="minorHAnsi"/>
          <w:lang w:eastAsia="en-US"/>
        </w:rPr>
        <w:t>по оплате  жилищно-коммунальных услуг.»</w:t>
      </w:r>
    </w:p>
    <w:p w:rsidR="00975B47" w:rsidRDefault="00975B47" w:rsidP="00D7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C5E" w:rsidRDefault="00ED53DF" w:rsidP="00D71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</w:t>
      </w:r>
      <w:r w:rsidR="00D26BDC">
        <w:rPr>
          <w:rFonts w:eastAsiaTheme="minorHAnsi"/>
          <w:lang w:eastAsia="en-US"/>
        </w:rPr>
        <w:t xml:space="preserve">. </w:t>
      </w:r>
      <w:r w:rsidR="00DF2BD9">
        <w:rPr>
          <w:rFonts w:eastAsiaTheme="minorHAnsi"/>
          <w:lang w:eastAsia="en-US"/>
        </w:rPr>
        <w:t xml:space="preserve">Изложить </w:t>
      </w:r>
      <w:r w:rsidR="00473DB3">
        <w:rPr>
          <w:rFonts w:eastAsiaTheme="minorHAnsi"/>
          <w:lang w:eastAsia="en-US"/>
        </w:rPr>
        <w:t>п.4.4 в следующей редакции</w:t>
      </w:r>
      <w:proofErr w:type="gramStart"/>
      <w:r w:rsidR="00473DB3">
        <w:rPr>
          <w:rFonts w:eastAsiaTheme="minorHAnsi"/>
          <w:lang w:eastAsia="en-US"/>
        </w:rPr>
        <w:t xml:space="preserve"> :</w:t>
      </w:r>
      <w:proofErr w:type="gramEnd"/>
      <w:r w:rsidR="00473DB3">
        <w:rPr>
          <w:rFonts w:eastAsiaTheme="minorHAnsi"/>
          <w:lang w:eastAsia="en-US"/>
        </w:rPr>
        <w:t xml:space="preserve"> «Плата за содержание и ремонт  жилого (нежилого) помещения  включает в себя  плату за услуги и работы  по управлению многоквартирным домом</w:t>
      </w:r>
      <w:proofErr w:type="gramStart"/>
      <w:r w:rsidR="00473DB3">
        <w:rPr>
          <w:rFonts w:eastAsiaTheme="minorHAnsi"/>
          <w:lang w:eastAsia="en-US"/>
        </w:rPr>
        <w:t xml:space="preserve"> ,</w:t>
      </w:r>
      <w:proofErr w:type="gramEnd"/>
      <w:r w:rsidR="00473DB3">
        <w:rPr>
          <w:rFonts w:eastAsiaTheme="minorHAnsi"/>
          <w:lang w:eastAsia="en-US"/>
        </w:rPr>
        <w:t xml:space="preserve"> содержанию и текущему ремонту  общего имущества  в многоквартирном доме с учетом минимального Перечня услуг и работ, необходимых для обеспечения надлежащего содержания общего имущества в многоквартирном доме</w:t>
      </w:r>
      <w:r w:rsidR="009F0E18">
        <w:rPr>
          <w:rFonts w:eastAsiaTheme="minorHAnsi"/>
          <w:lang w:eastAsia="en-US"/>
        </w:rPr>
        <w:t>.»</w:t>
      </w:r>
    </w:p>
    <w:p w:rsidR="00473DB3" w:rsidRDefault="00473DB3" w:rsidP="006E5C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D733E" w:rsidRDefault="00ED53DF" w:rsidP="00C1243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12344">
        <w:rPr>
          <w:rFonts w:ascii="Times New Roman" w:hAnsi="Times New Roman" w:cs="Times New Roman"/>
          <w:sz w:val="24"/>
          <w:szCs w:val="24"/>
        </w:rPr>
        <w:t xml:space="preserve"> </w:t>
      </w:r>
      <w:r w:rsidR="00CE31D6">
        <w:rPr>
          <w:rFonts w:ascii="Times New Roman" w:hAnsi="Times New Roman" w:cs="Times New Roman"/>
          <w:sz w:val="24"/>
          <w:szCs w:val="24"/>
        </w:rPr>
        <w:t>.</w:t>
      </w:r>
      <w:r w:rsidR="00CE31D6" w:rsidRPr="00CE31D6">
        <w:rPr>
          <w:rFonts w:ascii="Times New Roman" w:hAnsi="Times New Roman" w:cs="Times New Roman"/>
          <w:sz w:val="24"/>
          <w:szCs w:val="24"/>
        </w:rPr>
        <w:t xml:space="preserve"> </w:t>
      </w:r>
      <w:r w:rsidR="00CE31D6">
        <w:rPr>
          <w:rFonts w:ascii="Times New Roman" w:hAnsi="Times New Roman" w:cs="Times New Roman"/>
          <w:sz w:val="24"/>
          <w:szCs w:val="24"/>
        </w:rPr>
        <w:t>Н</w:t>
      </w:r>
      <w:r w:rsidR="00CE31D6" w:rsidRPr="00C12344">
        <w:rPr>
          <w:rFonts w:ascii="Times New Roman" w:hAnsi="Times New Roman" w:cs="Times New Roman"/>
          <w:sz w:val="24"/>
          <w:szCs w:val="24"/>
        </w:rPr>
        <w:t xml:space="preserve">астоящее дополнительное соглашение </w:t>
      </w:r>
      <w:r w:rsidR="00CE31D6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 управления  жилым многоквартирным домом  по адресу : </w:t>
      </w:r>
      <w:proofErr w:type="spellStart"/>
      <w:r w:rsidR="00CE31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31D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E31D6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CE3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1D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E31D6">
        <w:rPr>
          <w:rFonts w:ascii="Times New Roman" w:hAnsi="Times New Roman" w:cs="Times New Roman"/>
          <w:sz w:val="24"/>
          <w:szCs w:val="24"/>
        </w:rPr>
        <w:t>._______________________дом №</w:t>
      </w:r>
      <w:r w:rsidR="00C12436">
        <w:rPr>
          <w:rFonts w:ascii="Times New Roman" w:hAnsi="Times New Roman" w:cs="Times New Roman"/>
          <w:sz w:val="24"/>
          <w:szCs w:val="24"/>
        </w:rPr>
        <w:t>_______________. Настоящее дополнительное соглашение одобрено общим собранием  собственников жилого дома (протокол № ___</w:t>
      </w:r>
      <w:r w:rsidR="00B34EE4">
        <w:rPr>
          <w:rFonts w:ascii="Times New Roman" w:hAnsi="Times New Roman" w:cs="Times New Roman"/>
          <w:sz w:val="24"/>
          <w:szCs w:val="24"/>
        </w:rPr>
        <w:t xml:space="preserve">__ от «______»______________201  </w:t>
      </w:r>
      <w:r w:rsidR="00C124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37917" w:rsidRPr="00237917" w:rsidRDefault="00237917" w:rsidP="002379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147">
        <w:rPr>
          <w:rFonts w:eastAsiaTheme="minorHAnsi"/>
          <w:lang w:eastAsia="en-US"/>
        </w:rPr>
        <w:t>1</w:t>
      </w:r>
      <w:r w:rsidR="00ED53DF">
        <w:rPr>
          <w:rFonts w:eastAsiaTheme="minorHAnsi"/>
          <w:lang w:eastAsia="en-US"/>
        </w:rPr>
        <w:t>.7</w:t>
      </w:r>
      <w:r w:rsidRPr="002D5147">
        <w:rPr>
          <w:rFonts w:eastAsiaTheme="minorHAnsi"/>
          <w:lang w:eastAsia="en-US"/>
        </w:rPr>
        <w:t xml:space="preserve">. </w:t>
      </w:r>
      <w:r w:rsidR="002D5147" w:rsidRPr="002D5147">
        <w:rPr>
          <w:rFonts w:eastAsiaTheme="minorHAnsi"/>
          <w:lang w:eastAsia="en-US"/>
        </w:rPr>
        <w:t>Включить в договор пункт 8.7 следующего содержания</w:t>
      </w:r>
      <w:r w:rsidR="002D5147">
        <w:rPr>
          <w:rFonts w:eastAsiaTheme="minorHAnsi"/>
          <w:lang w:eastAsia="en-US"/>
        </w:rPr>
        <w:t>: «</w:t>
      </w:r>
      <w:r w:rsidR="002D5147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2D5147">
        <w:rPr>
          <w:rFonts w:eastAsiaTheme="minorHAnsi"/>
          <w:lang w:eastAsia="en-US"/>
        </w:rPr>
        <w:t>Подписание и хранение договора управления и дополнительных соглашений к договору управления</w:t>
      </w:r>
      <w:r w:rsidRPr="00237917">
        <w:rPr>
          <w:rFonts w:eastAsiaTheme="minorHAnsi"/>
          <w:lang w:eastAsia="en-US"/>
        </w:rPr>
        <w:t xml:space="preserve"> осуществляется в следующем порядке:</w:t>
      </w:r>
      <w:r>
        <w:rPr>
          <w:rFonts w:eastAsiaTheme="minorHAnsi"/>
          <w:lang w:eastAsia="en-US"/>
        </w:rPr>
        <w:t xml:space="preserve"> </w:t>
      </w:r>
      <w:r w:rsidRPr="00237917">
        <w:rPr>
          <w:rFonts w:eastAsiaTheme="minorHAnsi"/>
          <w:lang w:eastAsia="en-US"/>
        </w:rPr>
        <w:t>Собственники помещений, обладающие более</w:t>
      </w:r>
      <w:proofErr w:type="gramStart"/>
      <w:r w:rsidRPr="00237917">
        <w:rPr>
          <w:rFonts w:eastAsiaTheme="minorHAnsi"/>
          <w:lang w:eastAsia="en-US"/>
        </w:rPr>
        <w:t>,</w:t>
      </w:r>
      <w:proofErr w:type="gramEnd"/>
      <w:r w:rsidRPr="00237917">
        <w:rPr>
          <w:rFonts w:eastAsiaTheme="minorHAnsi"/>
          <w:lang w:eastAsia="en-US"/>
        </w:rPr>
        <w:t xml:space="preserve"> чем пят</w:t>
      </w:r>
      <w:r>
        <w:rPr>
          <w:rFonts w:eastAsiaTheme="minorHAnsi"/>
          <w:lang w:eastAsia="en-US"/>
        </w:rPr>
        <w:t xml:space="preserve">ьюдесятью процентами голосов от </w:t>
      </w:r>
      <w:r w:rsidRPr="00237917">
        <w:rPr>
          <w:rFonts w:eastAsiaTheme="minorHAnsi"/>
          <w:lang w:eastAsia="en-US"/>
        </w:rPr>
        <w:t>общего числа голосов всех собственников помещений выступают в качестве Стороны договора.</w:t>
      </w:r>
    </w:p>
    <w:p w:rsidR="00C87ACB" w:rsidRPr="00C87ACB" w:rsidRDefault="00237917" w:rsidP="00C87ACB">
      <w:pPr>
        <w:autoSpaceDE w:val="0"/>
        <w:autoSpaceDN w:val="0"/>
        <w:adjustRightInd w:val="0"/>
        <w:ind w:firstLine="567"/>
        <w:jc w:val="both"/>
        <w:outlineLvl w:val="1"/>
      </w:pPr>
      <w:r w:rsidRPr="00237917">
        <w:rPr>
          <w:rFonts w:eastAsiaTheme="minorHAnsi"/>
          <w:lang w:eastAsia="en-US"/>
        </w:rPr>
        <w:t>Собственники помещений подписывают договор,</w:t>
      </w:r>
      <w:r w:rsidR="002D5147">
        <w:rPr>
          <w:rFonts w:eastAsiaTheme="minorHAnsi"/>
          <w:lang w:eastAsia="en-US"/>
        </w:rPr>
        <w:t xml:space="preserve"> дополнительные соглашения к договору</w:t>
      </w:r>
      <w:r w:rsidRPr="00237917">
        <w:rPr>
          <w:rFonts w:eastAsiaTheme="minorHAnsi"/>
          <w:lang w:eastAsia="en-US"/>
        </w:rPr>
        <w:t xml:space="preserve"> путе</w:t>
      </w:r>
      <w:r>
        <w:rPr>
          <w:rFonts w:eastAsiaTheme="minorHAnsi"/>
          <w:lang w:eastAsia="en-US"/>
        </w:rPr>
        <w:t xml:space="preserve">м проставления своих подписей в </w:t>
      </w:r>
      <w:r w:rsidR="002D5147">
        <w:rPr>
          <w:rFonts w:eastAsiaTheme="minorHAnsi"/>
          <w:lang w:eastAsia="en-US"/>
        </w:rPr>
        <w:t>«</w:t>
      </w:r>
      <w:r w:rsidRPr="00237917">
        <w:rPr>
          <w:rFonts w:eastAsiaTheme="minorHAnsi"/>
          <w:lang w:eastAsia="en-US"/>
        </w:rPr>
        <w:t>Реестре собственников помещений</w:t>
      </w:r>
      <w:proofErr w:type="gramStart"/>
      <w:r w:rsidRPr="00237917">
        <w:rPr>
          <w:rFonts w:eastAsiaTheme="minorHAnsi"/>
          <w:lang w:eastAsia="en-US"/>
        </w:rPr>
        <w:t xml:space="preserve"> </w:t>
      </w:r>
      <w:r w:rsidR="002D5147">
        <w:rPr>
          <w:rFonts w:eastAsiaTheme="minorHAnsi"/>
          <w:lang w:eastAsia="en-US"/>
        </w:rPr>
        <w:t>,</w:t>
      </w:r>
      <w:proofErr w:type="gramEnd"/>
      <w:r w:rsidR="002D5147">
        <w:rPr>
          <w:rFonts w:eastAsiaTheme="minorHAnsi"/>
          <w:lang w:eastAsia="en-US"/>
        </w:rPr>
        <w:t xml:space="preserve"> подписавших договор</w:t>
      </w:r>
      <w:r w:rsidR="00AC0B21">
        <w:rPr>
          <w:rFonts w:eastAsiaTheme="minorHAnsi"/>
          <w:lang w:eastAsia="en-US"/>
        </w:rPr>
        <w:t xml:space="preserve"> и дополнительное соглашение</w:t>
      </w:r>
      <w:r w:rsidR="00975B47">
        <w:rPr>
          <w:rFonts w:eastAsiaTheme="minorHAnsi"/>
          <w:lang w:eastAsia="en-US"/>
        </w:rPr>
        <w:t xml:space="preserve"> к договору</w:t>
      </w:r>
      <w:r w:rsidR="00AC0B21">
        <w:rPr>
          <w:rFonts w:eastAsiaTheme="minorHAnsi"/>
          <w:lang w:eastAsia="en-US"/>
        </w:rPr>
        <w:t xml:space="preserve"> </w:t>
      </w:r>
      <w:r w:rsidR="002D5147">
        <w:rPr>
          <w:rFonts w:eastAsiaTheme="minorHAnsi"/>
          <w:lang w:eastAsia="en-US"/>
        </w:rPr>
        <w:t>»</w:t>
      </w:r>
      <w:r w:rsidR="00975B47">
        <w:rPr>
          <w:rFonts w:eastAsiaTheme="minorHAnsi"/>
          <w:lang w:eastAsia="en-US"/>
        </w:rPr>
        <w:t xml:space="preserve"> </w:t>
      </w:r>
      <w:r w:rsidRPr="00237917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приложение № 5 к  договору </w:t>
      </w:r>
      <w:r w:rsidRPr="00237917">
        <w:rPr>
          <w:rFonts w:eastAsiaTheme="minorHAnsi"/>
          <w:lang w:eastAsia="en-US"/>
        </w:rPr>
        <w:t>).</w:t>
      </w:r>
      <w:r w:rsidR="00C87ACB" w:rsidRPr="00C87ACB">
        <w:rPr>
          <w:sz w:val="20"/>
          <w:szCs w:val="20"/>
        </w:rPr>
        <w:t xml:space="preserve"> </w:t>
      </w:r>
      <w:r w:rsidR="00C87ACB" w:rsidRPr="00C87ACB">
        <w:t>Подписанное дополнительное соглашение распространяется на действие договора управления в целом. Дополнительное соглашение составляется в двух экземплярах. Один экземпляр хра</w:t>
      </w:r>
      <w:r w:rsidR="00853055">
        <w:t>нится в  Управляющей компании</w:t>
      </w:r>
      <w:r w:rsidR="00C87ACB" w:rsidRPr="00C87ACB">
        <w:t>, а второй – у собственников помещений многоквартирного дома.</w:t>
      </w:r>
    </w:p>
    <w:p w:rsidR="00C87ACB" w:rsidRPr="00C87ACB" w:rsidRDefault="00C87ACB" w:rsidP="00C87ACB">
      <w:pPr>
        <w:ind w:firstLine="567"/>
        <w:jc w:val="both"/>
      </w:pPr>
      <w:r w:rsidRPr="00C87ACB">
        <w:t>Экземпляр дополнительного соглашения, составленный как для Собственников  помещений, т</w:t>
      </w:r>
      <w:r w:rsidR="00853055">
        <w:t>ак и для Управляющей компании</w:t>
      </w:r>
      <w:r w:rsidRPr="00C87ACB">
        <w:t>, включает в себя текст самого дополнительного соглашения и всех приложений к нему, составлен на ___</w:t>
      </w:r>
      <w:r w:rsidR="00975B47">
        <w:t>___</w:t>
      </w:r>
      <w:r w:rsidRPr="00C87ACB">
        <w:t xml:space="preserve"> листах, прошит, скреплен п</w:t>
      </w:r>
      <w:r w:rsidR="00853055">
        <w:t>ечатью Управляющей компании</w:t>
      </w:r>
      <w:r w:rsidRPr="00C87ACB">
        <w:t>.</w:t>
      </w:r>
    </w:p>
    <w:p w:rsidR="00C87ACB" w:rsidRPr="00C87ACB" w:rsidRDefault="00C87ACB" w:rsidP="00C87ACB">
      <w:pPr>
        <w:ind w:firstLine="567"/>
        <w:jc w:val="both"/>
      </w:pPr>
      <w:proofErr w:type="gramStart"/>
      <w:r w:rsidRPr="00C87ACB">
        <w:t>В экземпляре дополнит</w:t>
      </w:r>
      <w:r w:rsidR="003B534C">
        <w:t>ельного соглашения Управляющей компании</w:t>
      </w:r>
      <w:r w:rsidRPr="00C87ACB">
        <w:t>, реестр может быть дополнен подписями собственников помещений, подписывающим договор после даты его заключения.</w:t>
      </w:r>
      <w:proofErr w:type="gramEnd"/>
    </w:p>
    <w:p w:rsidR="00C87ACB" w:rsidRPr="00C87ACB" w:rsidRDefault="00C87ACB" w:rsidP="00C87ACB">
      <w:pPr>
        <w:ind w:firstLine="567"/>
        <w:jc w:val="both"/>
      </w:pPr>
      <w:r w:rsidRPr="00C87ACB">
        <w:t>По просьбе любого из собственников помещений, Уп</w:t>
      </w:r>
      <w:r w:rsidR="003B534C">
        <w:t>равляющая компания</w:t>
      </w:r>
      <w:r w:rsidRPr="00C87ACB">
        <w:t xml:space="preserve"> выдает ему копию экземпляра дополнительного соглашения</w:t>
      </w:r>
      <w:r w:rsidR="003B534C">
        <w:t>, заверенную Управляющей компанией</w:t>
      </w:r>
      <w:r w:rsidRPr="00C87ACB">
        <w:t xml:space="preserve"> и включающую в себя исключительно текст самого дополнительного соглашения на ____ листах. При этом собственник помещения вправе ознакомиться с содержанием приложений к дополнительному соглашению в месте хранения экземпляра Договора, составленного для собственников помещений, а также на сайте </w:t>
      </w:r>
      <w:r w:rsidR="003B534C">
        <w:t>Управляющей компании</w:t>
      </w:r>
      <w:proofErr w:type="gramStart"/>
      <w:r w:rsidR="003B534C">
        <w:t xml:space="preserve"> </w:t>
      </w:r>
      <w:r w:rsidRPr="00C87ACB">
        <w:t>,</w:t>
      </w:r>
      <w:proofErr w:type="gramEnd"/>
      <w:r w:rsidRPr="00C87ACB">
        <w:t xml:space="preserve"> на котором в обязательно</w:t>
      </w:r>
      <w:r w:rsidR="003B534C">
        <w:t>м порядке Управляющая компани</w:t>
      </w:r>
      <w:r w:rsidRPr="00C87ACB">
        <w:t>я размещает все Приложения к дополнительному соглашению, за исключением реестра собственников помещений</w:t>
      </w:r>
      <w:r w:rsidR="00975B47">
        <w:t xml:space="preserve"> .</w:t>
      </w:r>
    </w:p>
    <w:p w:rsidR="00237917" w:rsidRDefault="00853055" w:rsidP="002379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Неотъемлемыми частями договора управления </w:t>
      </w:r>
      <w:r w:rsidR="00B018DB">
        <w:rPr>
          <w:rFonts w:eastAsiaTheme="minorHAnsi"/>
          <w:lang w:eastAsia="en-US"/>
        </w:rPr>
        <w:t>являются  его Приложения.</w:t>
      </w:r>
    </w:p>
    <w:p w:rsidR="008550B0" w:rsidRDefault="008550B0" w:rsidP="002379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50B0" w:rsidRDefault="008550B0" w:rsidP="00237917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Приложение № 2 -</w:t>
      </w:r>
      <w:r w:rsidR="00AC0B21">
        <w:rPr>
          <w:rFonts w:eastAsiaTheme="minorHAnsi"/>
          <w:lang w:eastAsia="en-US"/>
        </w:rPr>
        <w:t xml:space="preserve">   </w:t>
      </w:r>
      <w:r w:rsidR="00AC0B21">
        <w:t>«Сведения  об общем имуществе многоквартирного дома и техническом состоянии многоквартирного дома, включая пристройки».</w:t>
      </w:r>
    </w:p>
    <w:p w:rsidR="00AC0B21" w:rsidRDefault="00AC0B21" w:rsidP="00237917">
      <w:pPr>
        <w:autoSpaceDE w:val="0"/>
        <w:autoSpaceDN w:val="0"/>
        <w:adjustRightInd w:val="0"/>
        <w:jc w:val="both"/>
      </w:pPr>
      <w:r>
        <w:lastRenderedPageBreak/>
        <w:t>Приложение № 3 –</w:t>
      </w:r>
      <w:r w:rsidRPr="00AC0B21">
        <w:t xml:space="preserve"> </w:t>
      </w:r>
      <w:r>
        <w:t xml:space="preserve">    «</w:t>
      </w:r>
      <w:bookmarkStart w:id="0" w:name="_GoBack"/>
      <w:bookmarkEnd w:id="0"/>
      <w:r w:rsidR="00CE31D6">
        <w:t>Минимальный Перечень услуг и  работ, необходимых  для надлежащего  содержания  общего имущества дома , утвержденный ППРФ № 290 от 03.04.2013 г.»</w:t>
      </w:r>
    </w:p>
    <w:p w:rsidR="00AC0B21" w:rsidRDefault="00AC0B21" w:rsidP="00237917">
      <w:pPr>
        <w:autoSpaceDE w:val="0"/>
        <w:autoSpaceDN w:val="0"/>
        <w:adjustRightInd w:val="0"/>
        <w:jc w:val="both"/>
      </w:pPr>
      <w:r>
        <w:t>Приложение № 4 –</w:t>
      </w:r>
      <w:r w:rsidRPr="00AC0B21">
        <w:t xml:space="preserve"> </w:t>
      </w:r>
      <w:r w:rsidR="00CE31D6">
        <w:t>«Перечень  работ и услуг  по управлению многоквартирным домом, соответствующих правилам  осуществления деятельности  по управлению МКД,  стандартам управления МКД, утвержденных  ППРФ № 416 от 15.05.2013 г.</w:t>
      </w:r>
    </w:p>
    <w:p w:rsidR="00AC0B21" w:rsidRDefault="00AC0B21" w:rsidP="00237917">
      <w:pPr>
        <w:autoSpaceDE w:val="0"/>
        <w:autoSpaceDN w:val="0"/>
        <w:adjustRightInd w:val="0"/>
        <w:jc w:val="both"/>
      </w:pPr>
      <w:r>
        <w:t xml:space="preserve">Приложение № 5 -  </w:t>
      </w:r>
      <w:r>
        <w:rPr>
          <w:rFonts w:eastAsiaTheme="minorHAnsi"/>
          <w:lang w:eastAsia="en-US"/>
        </w:rPr>
        <w:t>«Реестр</w:t>
      </w:r>
      <w:r w:rsidR="00E30ADC">
        <w:rPr>
          <w:rFonts w:eastAsiaTheme="minorHAnsi"/>
          <w:lang w:eastAsia="en-US"/>
        </w:rPr>
        <w:t xml:space="preserve"> собственников помещений</w:t>
      </w:r>
      <w:r>
        <w:rPr>
          <w:rFonts w:eastAsiaTheme="minorHAnsi"/>
          <w:lang w:eastAsia="en-US"/>
        </w:rPr>
        <w:t xml:space="preserve">, подписавших договор и дополнительное соглашение </w:t>
      </w:r>
      <w:r w:rsidR="00E30ADC">
        <w:rPr>
          <w:rFonts w:eastAsiaTheme="minorHAnsi"/>
          <w:lang w:eastAsia="en-US"/>
        </w:rPr>
        <w:t>к договору</w:t>
      </w:r>
      <w:r w:rsidR="007C03CF">
        <w:rPr>
          <w:rFonts w:eastAsiaTheme="minorHAnsi"/>
          <w:lang w:eastAsia="en-US"/>
        </w:rPr>
        <w:t xml:space="preserve"> управления многоквартирным домом между собственником </w:t>
      </w:r>
      <w:proofErr w:type="gramStart"/>
      <w:r w:rsidR="007C03CF">
        <w:rPr>
          <w:rFonts w:eastAsiaTheme="minorHAnsi"/>
          <w:lang w:eastAsia="en-US"/>
        </w:rPr>
        <w:t>и ООО</w:t>
      </w:r>
      <w:proofErr w:type="gramEnd"/>
      <w:r w:rsidR="007C03CF">
        <w:rPr>
          <w:rFonts w:eastAsiaTheme="minorHAnsi"/>
          <w:lang w:eastAsia="en-US"/>
        </w:rPr>
        <w:t xml:space="preserve"> «Ремстройкомплекс</w:t>
      </w:r>
      <w:r>
        <w:rPr>
          <w:rFonts w:eastAsiaTheme="minorHAnsi"/>
          <w:lang w:eastAsia="en-US"/>
        </w:rPr>
        <w:t>»</w:t>
      </w:r>
    </w:p>
    <w:p w:rsidR="00C2770A" w:rsidRPr="00C12344" w:rsidRDefault="00C2770A" w:rsidP="00CD733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24DFF" w:rsidRPr="005A255A" w:rsidRDefault="00F24DFF" w:rsidP="00C12344">
      <w:pPr>
        <w:jc w:val="both"/>
        <w:rPr>
          <w:iCs/>
        </w:rPr>
      </w:pPr>
      <w:r w:rsidRPr="005A255A">
        <w:t>Реквизиты и подписи Сторон:</w:t>
      </w:r>
    </w:p>
    <w:p w:rsidR="00F24DFF" w:rsidRPr="005A255A" w:rsidRDefault="00F24DFF" w:rsidP="00F24DFF">
      <w:pPr>
        <w:jc w:val="both"/>
      </w:pPr>
    </w:p>
    <w:p w:rsidR="00F24DFF" w:rsidRPr="005A255A" w:rsidRDefault="00F24DFF" w:rsidP="00C2770A">
      <w:pPr>
        <w:jc w:val="both"/>
      </w:pPr>
      <w:r w:rsidRPr="005A255A">
        <w:t>Управляющая организация:</w:t>
      </w:r>
      <w:r w:rsidR="003B534C" w:rsidRPr="003B534C">
        <w:t xml:space="preserve"> </w:t>
      </w:r>
      <w:r w:rsidR="003B534C">
        <w:t xml:space="preserve">Управляющая компания ООО «Ремстройкомплекс» , </w:t>
      </w:r>
      <w:r w:rsidR="003B534C">
        <w:rPr>
          <w:color w:val="000000"/>
        </w:rPr>
        <w:t xml:space="preserve">ОГРН 1106671006210, ИНН 6671315810,   КПП 667101001, </w:t>
      </w:r>
      <w:r w:rsidR="003B534C">
        <w:t xml:space="preserve">юридический адрес: </w:t>
      </w:r>
      <w:r w:rsidR="003B534C">
        <w:rPr>
          <w:color w:val="000000"/>
        </w:rPr>
        <w:t xml:space="preserve">620142 </w:t>
      </w:r>
      <w:proofErr w:type="spellStart"/>
      <w:r w:rsidR="003B534C">
        <w:rPr>
          <w:color w:val="000000"/>
        </w:rPr>
        <w:t>г</w:t>
      </w:r>
      <w:proofErr w:type="gramStart"/>
      <w:r w:rsidR="003B534C">
        <w:rPr>
          <w:color w:val="000000"/>
        </w:rPr>
        <w:t>.Е</w:t>
      </w:r>
      <w:proofErr w:type="gramEnd"/>
      <w:r w:rsidR="003B534C">
        <w:rPr>
          <w:color w:val="000000"/>
        </w:rPr>
        <w:t>катеринбург</w:t>
      </w:r>
      <w:proofErr w:type="spellEnd"/>
      <w:r w:rsidR="003B534C">
        <w:rPr>
          <w:color w:val="000000"/>
        </w:rPr>
        <w:t xml:space="preserve">, </w:t>
      </w:r>
      <w:proofErr w:type="spellStart"/>
      <w:r w:rsidR="003B534C">
        <w:rPr>
          <w:color w:val="000000"/>
        </w:rPr>
        <w:t>ул.Степана</w:t>
      </w:r>
      <w:proofErr w:type="spellEnd"/>
      <w:r w:rsidR="003B534C">
        <w:rPr>
          <w:color w:val="000000"/>
        </w:rPr>
        <w:t xml:space="preserve"> Разина 51\1 оф.2, , </w:t>
      </w:r>
      <w:proofErr w:type="spellStart"/>
      <w:r w:rsidR="003B534C">
        <w:rPr>
          <w:color w:val="000000"/>
        </w:rPr>
        <w:t>факт.адрес</w:t>
      </w:r>
      <w:proofErr w:type="spellEnd"/>
      <w:r w:rsidR="003B534C">
        <w:rPr>
          <w:color w:val="000000"/>
        </w:rPr>
        <w:t xml:space="preserve">: </w:t>
      </w:r>
      <w:proofErr w:type="spellStart"/>
      <w:r w:rsidR="003B534C">
        <w:rPr>
          <w:color w:val="000000"/>
        </w:rPr>
        <w:t>г.Екатеринбург</w:t>
      </w:r>
      <w:proofErr w:type="spellEnd"/>
      <w:r w:rsidR="003B534C">
        <w:rPr>
          <w:color w:val="000000"/>
        </w:rPr>
        <w:t xml:space="preserve">, </w:t>
      </w:r>
      <w:proofErr w:type="spellStart"/>
      <w:r w:rsidR="003B534C">
        <w:rPr>
          <w:color w:val="000000"/>
        </w:rPr>
        <w:t>ул.Чайковского</w:t>
      </w:r>
      <w:proofErr w:type="spellEnd"/>
      <w:r w:rsidR="003B534C">
        <w:rPr>
          <w:color w:val="000000"/>
        </w:rPr>
        <w:t xml:space="preserve"> д.10, тел.383-18-57,  расчетный</w:t>
      </w:r>
      <w:r w:rsidR="003B534C">
        <w:rPr>
          <w:color w:val="000000"/>
        </w:rPr>
        <w:tab/>
        <w:t xml:space="preserve"> счет 40702810100020017643, к\с 30101810400000000905 в филиале № 6602 ВТБ 24 г.Екатеринбург, БИК 046568905</w:t>
      </w:r>
    </w:p>
    <w:p w:rsidR="004B550B" w:rsidRDefault="004B550B" w:rsidP="00F24DFF"/>
    <w:p w:rsidR="004B550B" w:rsidRDefault="004B550B" w:rsidP="00F24DFF"/>
    <w:p w:rsidR="00F24DFF" w:rsidRPr="005A255A" w:rsidRDefault="004B550B" w:rsidP="00F24DFF">
      <w:r>
        <w:t>Директор                                                            Теплов В.А.</w:t>
      </w:r>
    </w:p>
    <w:p w:rsidR="004B550B" w:rsidRDefault="004B550B" w:rsidP="00F24DFF">
      <w:r>
        <w:t xml:space="preserve">                                    </w:t>
      </w:r>
    </w:p>
    <w:p w:rsidR="00F24DFF" w:rsidRPr="005A255A" w:rsidRDefault="004B550B" w:rsidP="00F24DFF">
      <w:r>
        <w:t xml:space="preserve">                                      </w:t>
      </w:r>
      <w:r w:rsidR="00F24DFF" w:rsidRPr="005A255A">
        <w:t>М.П.</w:t>
      </w: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975B47" w:rsidP="00975B47">
      <w:pPr>
        <w:jc w:val="both"/>
        <w:rPr>
          <w:iCs/>
        </w:rPr>
      </w:pPr>
      <w:r>
        <w:rPr>
          <w:iCs/>
        </w:rPr>
        <w:t xml:space="preserve">Собственник: </w:t>
      </w:r>
      <w:r w:rsidR="00C12436">
        <w:rPr>
          <w:rFonts w:eastAsiaTheme="minorHAnsi"/>
          <w:lang w:eastAsia="en-US"/>
        </w:rPr>
        <w:t>«Реестр собственников помещений, подписавших договор и дополнительное соглашение к договору».</w:t>
      </w: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Pr="005A255A" w:rsidRDefault="00F24DFF" w:rsidP="00F24DFF">
      <w:pPr>
        <w:ind w:left="360"/>
        <w:jc w:val="both"/>
        <w:rPr>
          <w:iCs/>
        </w:rPr>
      </w:pPr>
    </w:p>
    <w:p w:rsidR="00F24DFF" w:rsidRDefault="00F24DFF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</w:p>
    <w:p w:rsidR="00C12436" w:rsidRDefault="00C12436" w:rsidP="00F24DFF">
      <w:pPr>
        <w:ind w:left="360"/>
        <w:jc w:val="both"/>
        <w:rPr>
          <w:iCs/>
        </w:rPr>
      </w:pPr>
      <w:r>
        <w:rPr>
          <w:iCs/>
        </w:rPr>
        <w:t xml:space="preserve">  </w:t>
      </w:r>
    </w:p>
    <w:p w:rsidR="00C12436" w:rsidRDefault="00C12436" w:rsidP="00F24DFF">
      <w:pPr>
        <w:ind w:left="360"/>
        <w:jc w:val="both"/>
        <w:rPr>
          <w:iCs/>
        </w:rPr>
      </w:pPr>
    </w:p>
    <w:p w:rsidR="004B550B" w:rsidRDefault="00C12436" w:rsidP="004B550B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</w:p>
    <w:sectPr w:rsidR="004B550B" w:rsidSect="006758CB">
      <w:pgSz w:w="11906" w:h="16838" w:code="9"/>
      <w:pgMar w:top="567" w:right="397" w:bottom="624" w:left="907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8C1"/>
    <w:multiLevelType w:val="multilevel"/>
    <w:tmpl w:val="FC7E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>
    <w:nsid w:val="2778715B"/>
    <w:multiLevelType w:val="hybridMultilevel"/>
    <w:tmpl w:val="B5EE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3949"/>
    <w:multiLevelType w:val="hybridMultilevel"/>
    <w:tmpl w:val="636E0A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81390"/>
    <w:multiLevelType w:val="hybridMultilevel"/>
    <w:tmpl w:val="CEDC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1D0"/>
    <w:multiLevelType w:val="hybridMultilevel"/>
    <w:tmpl w:val="85021BAE"/>
    <w:lvl w:ilvl="0" w:tplc="3326A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8EC82C6">
      <w:numFmt w:val="none"/>
      <w:lvlText w:val=""/>
      <w:lvlJc w:val="left"/>
      <w:pPr>
        <w:tabs>
          <w:tab w:val="num" w:pos="360"/>
        </w:tabs>
      </w:pPr>
    </w:lvl>
    <w:lvl w:ilvl="2" w:tplc="6B783DF8">
      <w:numFmt w:val="none"/>
      <w:lvlText w:val=""/>
      <w:lvlJc w:val="left"/>
      <w:pPr>
        <w:tabs>
          <w:tab w:val="num" w:pos="360"/>
        </w:tabs>
      </w:pPr>
    </w:lvl>
    <w:lvl w:ilvl="3" w:tplc="D012FEEE">
      <w:numFmt w:val="none"/>
      <w:lvlText w:val=""/>
      <w:lvlJc w:val="left"/>
      <w:pPr>
        <w:tabs>
          <w:tab w:val="num" w:pos="360"/>
        </w:tabs>
      </w:pPr>
    </w:lvl>
    <w:lvl w:ilvl="4" w:tplc="8F146226">
      <w:numFmt w:val="none"/>
      <w:lvlText w:val=""/>
      <w:lvlJc w:val="left"/>
      <w:pPr>
        <w:tabs>
          <w:tab w:val="num" w:pos="360"/>
        </w:tabs>
      </w:pPr>
    </w:lvl>
    <w:lvl w:ilvl="5" w:tplc="B772225A">
      <w:numFmt w:val="none"/>
      <w:lvlText w:val=""/>
      <w:lvlJc w:val="left"/>
      <w:pPr>
        <w:tabs>
          <w:tab w:val="num" w:pos="360"/>
        </w:tabs>
      </w:pPr>
    </w:lvl>
    <w:lvl w:ilvl="6" w:tplc="1A4E6A64">
      <w:numFmt w:val="none"/>
      <w:lvlText w:val=""/>
      <w:lvlJc w:val="left"/>
      <w:pPr>
        <w:tabs>
          <w:tab w:val="num" w:pos="360"/>
        </w:tabs>
      </w:pPr>
    </w:lvl>
    <w:lvl w:ilvl="7" w:tplc="E18AEEC6">
      <w:numFmt w:val="none"/>
      <w:lvlText w:val=""/>
      <w:lvlJc w:val="left"/>
      <w:pPr>
        <w:tabs>
          <w:tab w:val="num" w:pos="360"/>
        </w:tabs>
      </w:pPr>
    </w:lvl>
    <w:lvl w:ilvl="8" w:tplc="BF5492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966490"/>
    <w:multiLevelType w:val="multilevel"/>
    <w:tmpl w:val="52760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645"/>
        </w:tabs>
        <w:ind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E"/>
    <w:rsid w:val="00005FCD"/>
    <w:rsid w:val="00075E07"/>
    <w:rsid w:val="000C155A"/>
    <w:rsid w:val="000F5E05"/>
    <w:rsid w:val="00237917"/>
    <w:rsid w:val="00271795"/>
    <w:rsid w:val="002D5147"/>
    <w:rsid w:val="0032208E"/>
    <w:rsid w:val="00354D79"/>
    <w:rsid w:val="00384A06"/>
    <w:rsid w:val="003B534C"/>
    <w:rsid w:val="003E642D"/>
    <w:rsid w:val="00420F16"/>
    <w:rsid w:val="00473DB3"/>
    <w:rsid w:val="004B550B"/>
    <w:rsid w:val="00594CC2"/>
    <w:rsid w:val="005A255A"/>
    <w:rsid w:val="006758CB"/>
    <w:rsid w:val="006E5C5E"/>
    <w:rsid w:val="0071031A"/>
    <w:rsid w:val="00786278"/>
    <w:rsid w:val="007C03CF"/>
    <w:rsid w:val="00853055"/>
    <w:rsid w:val="008550B0"/>
    <w:rsid w:val="00903BEC"/>
    <w:rsid w:val="00917837"/>
    <w:rsid w:val="00975B47"/>
    <w:rsid w:val="009F0E18"/>
    <w:rsid w:val="00AC0B21"/>
    <w:rsid w:val="00B018DB"/>
    <w:rsid w:val="00B34EE4"/>
    <w:rsid w:val="00B508FE"/>
    <w:rsid w:val="00BC3629"/>
    <w:rsid w:val="00BF67ED"/>
    <w:rsid w:val="00C12344"/>
    <w:rsid w:val="00C12436"/>
    <w:rsid w:val="00C2770A"/>
    <w:rsid w:val="00C87ACB"/>
    <w:rsid w:val="00CA55B3"/>
    <w:rsid w:val="00CD733E"/>
    <w:rsid w:val="00CE31D6"/>
    <w:rsid w:val="00CE4EF8"/>
    <w:rsid w:val="00D179F1"/>
    <w:rsid w:val="00D26BDC"/>
    <w:rsid w:val="00D7136C"/>
    <w:rsid w:val="00DF2BD9"/>
    <w:rsid w:val="00E05F2E"/>
    <w:rsid w:val="00E30ADC"/>
    <w:rsid w:val="00ED4D94"/>
    <w:rsid w:val="00ED53DF"/>
    <w:rsid w:val="00EE6929"/>
    <w:rsid w:val="00F0265B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05F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E05F2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05F2E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E05F2E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F24DFF"/>
    <w:pPr>
      <w:ind w:firstLine="708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24D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24D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6">
    <w:name w:val="footnote reference"/>
    <w:semiHidden/>
    <w:rsid w:val="00F24DFF"/>
    <w:rPr>
      <w:vertAlign w:val="superscript"/>
    </w:rPr>
  </w:style>
  <w:style w:type="paragraph" w:styleId="a7">
    <w:name w:val="footnote text"/>
    <w:basedOn w:val="a"/>
    <w:link w:val="a8"/>
    <w:semiHidden/>
    <w:rsid w:val="00F24DF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2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4DFF"/>
    <w:pPr>
      <w:ind w:left="720"/>
      <w:contextualSpacing/>
    </w:pPr>
  </w:style>
  <w:style w:type="character" w:styleId="aa">
    <w:name w:val="Hyperlink"/>
    <w:uiPriority w:val="99"/>
    <w:rsid w:val="00F24DFF"/>
    <w:rPr>
      <w:color w:val="0000FF"/>
      <w:u w:val="single"/>
    </w:rPr>
  </w:style>
  <w:style w:type="table" w:styleId="ab">
    <w:name w:val="Table Grid"/>
    <w:basedOn w:val="a1"/>
    <w:uiPriority w:val="59"/>
    <w:rsid w:val="00F2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F24DFF"/>
    <w:pPr>
      <w:spacing w:after="120"/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2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24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F2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 Spacing"/>
    <w:uiPriority w:val="1"/>
    <w:qFormat/>
    <w:rsid w:val="00F24D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 + Полужирный"/>
    <w:basedOn w:val="a0"/>
    <w:rsid w:val="00F2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rsid w:val="00F24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4DF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F24D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2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24D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24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F24DFF"/>
  </w:style>
  <w:style w:type="paragraph" w:customStyle="1" w:styleId="AAA">
    <w:name w:val="! AAA !"/>
    <w:uiPriority w:val="99"/>
    <w:rsid w:val="00F24DFF"/>
    <w:pPr>
      <w:numPr>
        <w:numId w:val="5"/>
      </w:numPr>
      <w:tabs>
        <w:tab w:val="clear" w:pos="432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F24DFF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  <w:style w:type="paragraph" w:customStyle="1" w:styleId="small">
    <w:name w:val="! small !"/>
    <w:basedOn w:val="AAA"/>
    <w:uiPriority w:val="99"/>
    <w:rsid w:val="00F24DFF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rsid w:val="00F24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05F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E05F2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05F2E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E05F2E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F24DFF"/>
    <w:pPr>
      <w:ind w:firstLine="708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24D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24D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6">
    <w:name w:val="footnote reference"/>
    <w:semiHidden/>
    <w:rsid w:val="00F24DFF"/>
    <w:rPr>
      <w:vertAlign w:val="superscript"/>
    </w:rPr>
  </w:style>
  <w:style w:type="paragraph" w:styleId="a7">
    <w:name w:val="footnote text"/>
    <w:basedOn w:val="a"/>
    <w:link w:val="a8"/>
    <w:semiHidden/>
    <w:rsid w:val="00F24DF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2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4DFF"/>
    <w:pPr>
      <w:ind w:left="720"/>
      <w:contextualSpacing/>
    </w:pPr>
  </w:style>
  <w:style w:type="character" w:styleId="aa">
    <w:name w:val="Hyperlink"/>
    <w:uiPriority w:val="99"/>
    <w:rsid w:val="00F24DFF"/>
    <w:rPr>
      <w:color w:val="0000FF"/>
      <w:u w:val="single"/>
    </w:rPr>
  </w:style>
  <w:style w:type="table" w:styleId="ab">
    <w:name w:val="Table Grid"/>
    <w:basedOn w:val="a1"/>
    <w:uiPriority w:val="59"/>
    <w:rsid w:val="00F2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F24DFF"/>
    <w:pPr>
      <w:spacing w:after="120"/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2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24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F2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 Spacing"/>
    <w:uiPriority w:val="1"/>
    <w:qFormat/>
    <w:rsid w:val="00F24D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 + Полужирный"/>
    <w:basedOn w:val="a0"/>
    <w:rsid w:val="00F2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rsid w:val="00F24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4DF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F24D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2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24D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24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F24DFF"/>
  </w:style>
  <w:style w:type="paragraph" w:customStyle="1" w:styleId="AAA">
    <w:name w:val="! AAA !"/>
    <w:uiPriority w:val="99"/>
    <w:rsid w:val="00F24DFF"/>
    <w:pPr>
      <w:numPr>
        <w:numId w:val="5"/>
      </w:numPr>
      <w:tabs>
        <w:tab w:val="clear" w:pos="432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F24DFF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  <w:style w:type="paragraph" w:customStyle="1" w:styleId="small">
    <w:name w:val="! small !"/>
    <w:basedOn w:val="AAA"/>
    <w:uiPriority w:val="99"/>
    <w:rsid w:val="00F24DFF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rsid w:val="00F24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755634600498C6009EC00300B24DE729A2751B4892C1C5F72EF4FC7952D99C0575948A0EAC4FA6F8i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owner</cp:lastModifiedBy>
  <cp:revision>10</cp:revision>
  <cp:lastPrinted>2015-08-11T06:06:00Z</cp:lastPrinted>
  <dcterms:created xsi:type="dcterms:W3CDTF">2015-08-10T04:44:00Z</dcterms:created>
  <dcterms:modified xsi:type="dcterms:W3CDTF">2015-08-14T09:22:00Z</dcterms:modified>
</cp:coreProperties>
</file>